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C" w:rsidRDefault="00ED6BEC" w:rsidP="00ED6BEC">
      <w:pPr>
        <w:ind w:left="-5" w:right="66"/>
        <w:jc w:val="right"/>
        <w:rPr>
          <w:b/>
        </w:rPr>
      </w:pPr>
      <w:r>
        <w:rPr>
          <w:b/>
        </w:rPr>
        <w:t xml:space="preserve">ALLEGATO B </w:t>
      </w:r>
    </w:p>
    <w:p w:rsidR="009A2781" w:rsidRPr="0048052A" w:rsidRDefault="009A2781" w:rsidP="00ED6BEC">
      <w:pPr>
        <w:ind w:left="-5" w:right="66"/>
        <w:jc w:val="right"/>
        <w:rPr>
          <w:b/>
          <w:sz w:val="20"/>
          <w:szCs w:val="20"/>
        </w:rPr>
      </w:pP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Al Dirigente Scolastico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Istituto comprensivo Statale Costabile GUIDI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Corigliano Calabro (CS)</w:t>
      </w:r>
    </w:p>
    <w:p w:rsidR="009A2781" w:rsidRPr="0048052A" w:rsidRDefault="009A2781" w:rsidP="0048052A">
      <w:pPr>
        <w:spacing w:after="0" w:line="240" w:lineRule="auto"/>
        <w:jc w:val="right"/>
        <w:rPr>
          <w:color w:val="0563C1" w:themeColor="hyperlink"/>
          <w:sz w:val="20"/>
          <w:szCs w:val="20"/>
          <w:u w:val="single"/>
        </w:rPr>
      </w:pPr>
      <w:r w:rsidRPr="0048052A">
        <w:rPr>
          <w:sz w:val="20"/>
          <w:szCs w:val="20"/>
        </w:rPr>
        <w:t xml:space="preserve">PEC: </w:t>
      </w:r>
      <w:hyperlink r:id="rId4" w:history="1">
        <w:r w:rsidRPr="0048052A">
          <w:rPr>
            <w:rStyle w:val="Collegamentoipertestuale"/>
            <w:sz w:val="20"/>
            <w:szCs w:val="20"/>
          </w:rPr>
          <w:t>csic8ag00g@pec.istruzione.it</w:t>
        </w:r>
      </w:hyperlink>
    </w:p>
    <w:p w:rsidR="009A2781" w:rsidRDefault="009A2781" w:rsidP="009A2781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950174" w:rsidRDefault="00950174" w:rsidP="00950174">
      <w:pPr>
        <w:spacing w:after="139" w:line="252" w:lineRule="auto"/>
        <w:ind w:left="0" w:right="0" w:firstLine="0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Fondi Strutturali Europei – Programma Operativo Nazionale “Per la scuola, competenze e ambienti per l’apprendimento” 2014- 2020. Asse I – Istruzione – Fondo Sociale Europeo (FSE). Obiettivo Specifico 10.2 – Miglioramento delle competenze chiave degli allievi, anche mediante il supporto dello sviluppo delle capacità di docenti, formatori e staff.</w:t>
      </w:r>
    </w:p>
    <w:p w:rsidR="00950174" w:rsidRDefault="00950174" w:rsidP="00950174">
      <w:pPr>
        <w:spacing w:after="139" w:line="252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Azione 10.2.2. Azioni di integrazione e potenziamento delle aree disciplinari di base</w:t>
      </w:r>
    </w:p>
    <w:p w:rsidR="00950174" w:rsidRDefault="00950174" w:rsidP="0095017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Sottoazione 10.2.2A “Competenze di base”. </w:t>
      </w:r>
      <w:r>
        <w:rPr>
          <w:rFonts w:eastAsiaTheme="minorHAnsi" w:cs="Calibri"/>
          <w:b/>
          <w:color w:val="auto"/>
          <w:sz w:val="20"/>
          <w:szCs w:val="20"/>
          <w:lang w:eastAsia="en-US"/>
        </w:rPr>
        <w:t>Sviluppo del pensiero computazionale, della creatività digitale e delle competenze di “cittadinanza digitale”, a supporto dell’offerta formativa.</w:t>
      </w:r>
    </w:p>
    <w:p w:rsidR="000158C5" w:rsidRPr="000158C5" w:rsidRDefault="000158C5" w:rsidP="000158C5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20"/>
          <w:szCs w:val="20"/>
        </w:rPr>
      </w:pPr>
    </w:p>
    <w:bookmarkEnd w:id="0"/>
    <w:p w:rsidR="00155C7F" w:rsidRDefault="009A2781" w:rsidP="00B41DAE">
      <w:pPr>
        <w:spacing w:after="0" w:line="259" w:lineRule="auto"/>
        <w:ind w:left="0" w:right="0" w:firstLine="0"/>
      </w:pPr>
      <w:r>
        <w:rPr>
          <w:b/>
        </w:rPr>
        <w:t xml:space="preserve">                  </w:t>
      </w:r>
      <w:r w:rsidR="00ED6BEC" w:rsidRPr="0048052A">
        <w:rPr>
          <w:b/>
          <w:sz w:val="22"/>
        </w:rPr>
        <w:t>TABELLA VALUTAZIONE DEI TITOLI</w:t>
      </w:r>
      <w:r w:rsidRPr="0048052A">
        <w:rPr>
          <w:b/>
          <w:sz w:val="22"/>
        </w:rPr>
        <w:t xml:space="preserve"> PERSONALE ATA</w:t>
      </w:r>
    </w:p>
    <w:tbl>
      <w:tblPr>
        <w:tblStyle w:val="TableGrid"/>
        <w:tblW w:w="9778" w:type="dxa"/>
        <w:tblInd w:w="-108" w:type="dxa"/>
        <w:tblLayout w:type="fixed"/>
        <w:tblCellMar>
          <w:top w:w="4" w:type="dxa"/>
          <w:left w:w="108" w:type="dxa"/>
          <w:right w:w="41" w:type="dxa"/>
        </w:tblCellMar>
        <w:tblLook w:val="04A0"/>
      </w:tblPr>
      <w:tblGrid>
        <w:gridCol w:w="3789"/>
        <w:gridCol w:w="2693"/>
        <w:gridCol w:w="1559"/>
        <w:gridCol w:w="1737"/>
      </w:tblGrid>
      <w:tr w:rsidR="00155C7F" w:rsidTr="0048052A">
        <w:trPr>
          <w:trHeight w:val="683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155C7F" w:rsidRDefault="00155C7F" w:rsidP="009A2781">
            <w:pPr>
              <w:spacing w:after="0" w:line="259" w:lineRule="auto"/>
              <w:ind w:left="2506" w:right="0" w:firstLine="0"/>
              <w:jc w:val="left"/>
            </w:pPr>
            <w:r>
              <w:rPr>
                <w:b/>
              </w:rPr>
              <w:t xml:space="preserve">TABELLA VALUTAZIONE DEI TITOLI 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5C7F" w:rsidRPr="0048052A" w:rsidTr="0048052A">
        <w:trPr>
          <w:trHeight w:val="120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</w:p>
          <w:p w:rsidR="00155C7F" w:rsidRPr="0048052A" w:rsidRDefault="00155C7F" w:rsidP="0048052A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(N.B. Il punteggio è attribuito per un solo</w:t>
            </w:r>
          </w:p>
          <w:p w:rsidR="00155C7F" w:rsidRPr="0048052A" w:rsidRDefault="00155C7F" w:rsidP="0048052A">
            <w:pPr>
              <w:spacing w:after="0" w:line="259" w:lineRule="auto"/>
              <w:ind w:left="0" w:righ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67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Indicato dall’aspirante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 assegnato</w:t>
            </w:r>
          </w:p>
          <w:p w:rsidR="00155C7F" w:rsidRPr="0048052A" w:rsidRDefault="00155C7F" w:rsidP="0048052A">
            <w:pPr>
              <w:spacing w:after="0" w:line="259" w:lineRule="auto"/>
              <w:ind w:left="1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dall’Ufficio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primo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Qualifica professionale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34" w:righ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secondo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19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Altri titoli culturali e certificazioni,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(ECDL, EIPASS, coordinatore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Amministrativo, ecc..)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ogni titolo e/o certificazione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10)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7" w:right="1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Incarichi in progetti PON e POR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incarico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5)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11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right="2"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Anzianità di servizio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nel profilo di appartenenza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FINO A 10        punti 1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 11 a 20       punti 2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OLTRE 20       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29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41DAE" w:rsidRDefault="00155C7F" w:rsidP="00B41DA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805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4CE1" w:rsidRDefault="00155C7F" w:rsidP="00B41DAE">
      <w:pPr>
        <w:spacing w:after="0" w:line="259" w:lineRule="auto"/>
        <w:ind w:left="0" w:right="0" w:firstLine="0"/>
        <w:jc w:val="left"/>
      </w:pPr>
      <w:proofErr w:type="spellStart"/>
      <w:r>
        <w:t>Corigliano</w:t>
      </w:r>
      <w:proofErr w:type="spellEnd"/>
      <w:r>
        <w:t xml:space="preserve"> Calabro, ______________                       Firma ________________________</w:t>
      </w:r>
    </w:p>
    <w:sectPr w:rsidR="00EC4CE1" w:rsidSect="00ED6B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55C7F"/>
    <w:rsid w:val="000158C5"/>
    <w:rsid w:val="00155C7F"/>
    <w:rsid w:val="00157A88"/>
    <w:rsid w:val="002E7293"/>
    <w:rsid w:val="0048052A"/>
    <w:rsid w:val="00895AD6"/>
    <w:rsid w:val="00950174"/>
    <w:rsid w:val="009A2781"/>
    <w:rsid w:val="00B41DAE"/>
    <w:rsid w:val="00E47FBB"/>
    <w:rsid w:val="00EC4CE1"/>
    <w:rsid w:val="00ED6BEC"/>
    <w:rsid w:val="00FB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C7F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55C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B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A2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admin</cp:lastModifiedBy>
  <cp:revision>5</cp:revision>
  <dcterms:created xsi:type="dcterms:W3CDTF">2018-10-21T06:32:00Z</dcterms:created>
  <dcterms:modified xsi:type="dcterms:W3CDTF">2019-03-04T10:02:00Z</dcterms:modified>
</cp:coreProperties>
</file>